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7C" w:rsidRDefault="00AB0A7C" w:rsidP="00D44366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10DC4" w:rsidRDefault="00E10DC4" w:rsidP="00E10DC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4366">
        <w:rPr>
          <w:rFonts w:ascii="Arial" w:hAnsi="Arial" w:cs="Arial"/>
          <w:b/>
          <w:bCs/>
          <w:color w:val="000000"/>
          <w:sz w:val="28"/>
          <w:szCs w:val="28"/>
        </w:rPr>
        <w:t>Atestado de Exclusividade</w:t>
      </w:r>
    </w:p>
    <w:p w:rsidR="004464B6" w:rsidRPr="00D44366" w:rsidRDefault="004464B6" w:rsidP="00E10DC4">
      <w:pPr>
        <w:jc w:val="center"/>
        <w:rPr>
          <w:sz w:val="28"/>
          <w:szCs w:val="28"/>
        </w:rPr>
      </w:pPr>
    </w:p>
    <w:p w:rsidR="00E10DC4" w:rsidRPr="00E10DC4" w:rsidRDefault="00E10DC4" w:rsidP="00E10DC4">
      <w:pPr>
        <w:rPr>
          <w:sz w:val="24"/>
          <w:szCs w:val="24"/>
        </w:rPr>
      </w:pPr>
    </w:p>
    <w:p w:rsidR="00E10DC4" w:rsidRPr="00D44366" w:rsidRDefault="00E10DC4" w:rsidP="00E10DC4">
      <w:pPr>
        <w:jc w:val="both"/>
        <w:rPr>
          <w:sz w:val="22"/>
          <w:szCs w:val="22"/>
        </w:rPr>
      </w:pPr>
      <w:r w:rsidRPr="00E10DC4">
        <w:rPr>
          <w:rFonts w:ascii="Arial" w:hAnsi="Arial" w:cs="Arial"/>
          <w:color w:val="000000"/>
          <w:sz w:val="24"/>
          <w:szCs w:val="24"/>
        </w:rPr>
        <w:t xml:space="preserve">        </w:t>
      </w:r>
      <w:r w:rsidRPr="00D44366">
        <w:rPr>
          <w:rFonts w:ascii="Arial" w:hAnsi="Arial" w:cs="Arial"/>
          <w:color w:val="000000"/>
          <w:sz w:val="22"/>
          <w:szCs w:val="22"/>
        </w:rPr>
        <w:t xml:space="preserve">Atestamos para os devidos fins, que a empresa </w:t>
      </w:r>
      <w:r w:rsidRPr="00D44366">
        <w:rPr>
          <w:rFonts w:ascii="Arial" w:hAnsi="Arial" w:cs="Arial"/>
          <w:b/>
          <w:bCs/>
          <w:color w:val="000000"/>
          <w:sz w:val="22"/>
          <w:szCs w:val="22"/>
        </w:rPr>
        <w:t>PIXEON MEDICAL SYSTEMS S/A</w:t>
      </w:r>
      <w:r w:rsidRPr="00D44366">
        <w:rPr>
          <w:rFonts w:ascii="Arial" w:hAnsi="Arial" w:cs="Arial"/>
          <w:color w:val="000000"/>
          <w:sz w:val="22"/>
          <w:szCs w:val="22"/>
        </w:rPr>
        <w:t>, com sede na Rodovia José Carlos Daux, nº 8600, sala 101, Bairro Santo Antônio de Lisboa, Florianópolis – SC, inscrita no CNPJ sob o nº 05.662.773/0001-57, é filiada a ACATE - Associação Catarinense de Tecnologia, inscrita no CNPJ sob nº 79.307.138/0001-98, desde 01/08/2003 e, segundo informações prestadas pela própria empresa, detém com exclusividade em todo o território nacional</w:t>
      </w:r>
      <w:r w:rsidR="00AB0A7C" w:rsidRPr="00D44366">
        <w:rPr>
          <w:rFonts w:ascii="Arial" w:hAnsi="Arial" w:cs="Arial"/>
          <w:color w:val="000000"/>
          <w:sz w:val="22"/>
          <w:szCs w:val="22"/>
        </w:rPr>
        <w:t>,</w:t>
      </w:r>
      <w:r w:rsidRPr="00D44366">
        <w:rPr>
          <w:rFonts w:ascii="Arial" w:hAnsi="Arial" w:cs="Arial"/>
          <w:color w:val="000000"/>
          <w:sz w:val="22"/>
          <w:szCs w:val="22"/>
        </w:rPr>
        <w:t xml:space="preserve"> desenvolver, implementar, comercializar, prestar serviços de suporte, manutenção e atualizações tecnológicas nos softwares descritos abaixo:</w:t>
      </w:r>
    </w:p>
    <w:p w:rsidR="00E10DC4" w:rsidRPr="00D44366" w:rsidRDefault="00E10DC4" w:rsidP="00E10DC4">
      <w:pPr>
        <w:rPr>
          <w:sz w:val="22"/>
          <w:szCs w:val="22"/>
        </w:rPr>
      </w:pPr>
    </w:p>
    <w:p w:rsidR="00E10DC4" w:rsidRPr="00D44366" w:rsidRDefault="00E10DC4" w:rsidP="00E10DC4">
      <w:pPr>
        <w:numPr>
          <w:ilvl w:val="0"/>
          <w:numId w:val="4"/>
        </w:numPr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 xml:space="preserve">PACS AURORA –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Arya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Pixviewer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Suite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>, Server e Reconhecimento de voz.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PACS AURORA Reconhecimento de Voz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MedReport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– Sistema de Laudos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Primazi</w:t>
      </w:r>
      <w:proofErr w:type="spellEnd"/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Pixprint</w:t>
      </w:r>
      <w:proofErr w:type="spellEnd"/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Capta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Docscan</w:t>
      </w:r>
      <w:proofErr w:type="spellEnd"/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ClickVita</w:t>
      </w:r>
      <w:proofErr w:type="spellEnd"/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X-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Clinic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Nexus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RIS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X-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Clinic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Nexus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LIS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Pleres.Net RIS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Pleres.NET LIS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Flow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Performance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LabLink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Interfaceamento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LabLink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PRO –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Communis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Interfaceamento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Smart Health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 xml:space="preserve">Smart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Clin</w:t>
      </w:r>
      <w:proofErr w:type="spellEnd"/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Smart Lab</w:t>
      </w:r>
    </w:p>
    <w:p w:rsidR="00E10DC4" w:rsidRPr="00D44366" w:rsidRDefault="00B50CF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Smart LIS</w:t>
      </w:r>
    </w:p>
    <w:p w:rsidR="00E10DC4" w:rsidRPr="00D44366" w:rsidRDefault="00E10DC4" w:rsidP="00E10DC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 xml:space="preserve">Sistemas 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Vepro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– Exclusivamente para contratos de manutenção de software, serviços, Cessão de Direitos de Uso (</w:t>
      </w: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CDU’s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>) e suporte técnico.</w:t>
      </w:r>
    </w:p>
    <w:p w:rsidR="00D44366" w:rsidRP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Korus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Central Radiológica</w:t>
      </w:r>
    </w:p>
    <w:p w:rsidR="00D44366" w:rsidRP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Korus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RIS</w:t>
      </w:r>
    </w:p>
    <w:p w:rsidR="00D44366" w:rsidRP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Korus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LIS</w:t>
      </w:r>
    </w:p>
    <w:p w:rsidR="00D44366" w:rsidRP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D44366">
        <w:rPr>
          <w:rFonts w:ascii="Arial" w:hAnsi="Arial" w:cs="Arial"/>
          <w:color w:val="000000"/>
          <w:sz w:val="22"/>
          <w:szCs w:val="22"/>
        </w:rPr>
        <w:t>Korus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Financeiro</w:t>
      </w:r>
      <w:proofErr w:type="gramEnd"/>
    </w:p>
    <w:p w:rsidR="00D44366" w:rsidRP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Smart BI</w:t>
      </w:r>
    </w:p>
    <w:p w:rsidR="00D44366" w:rsidRDefault="00D44366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44366">
        <w:rPr>
          <w:rFonts w:ascii="Arial" w:hAnsi="Arial" w:cs="Arial"/>
          <w:color w:val="000000"/>
          <w:sz w:val="22"/>
          <w:szCs w:val="22"/>
        </w:rPr>
        <w:t>Korus</w:t>
      </w:r>
      <w:proofErr w:type="spellEnd"/>
      <w:r w:rsidRPr="00D44366">
        <w:rPr>
          <w:rFonts w:ascii="Arial" w:hAnsi="Arial" w:cs="Arial"/>
          <w:color w:val="000000"/>
          <w:sz w:val="22"/>
          <w:szCs w:val="22"/>
        </w:rPr>
        <w:t xml:space="preserve"> BI</w:t>
      </w:r>
    </w:p>
    <w:p w:rsidR="006616CE" w:rsidRPr="00D44366" w:rsidRDefault="006616CE" w:rsidP="00D44366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Recepção Digital</w:t>
      </w:r>
    </w:p>
    <w:p w:rsidR="00D44366" w:rsidRPr="00D44366" w:rsidRDefault="00D44366" w:rsidP="00D44366">
      <w:pPr>
        <w:shd w:val="clear" w:color="auto" w:fill="FFFFFF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</w:p>
    <w:p w:rsidR="00E10DC4" w:rsidRPr="00D44366" w:rsidRDefault="00E10DC4" w:rsidP="00E10DC4">
      <w:pPr>
        <w:rPr>
          <w:sz w:val="22"/>
          <w:szCs w:val="22"/>
        </w:rPr>
      </w:pPr>
    </w:p>
    <w:p w:rsidR="00E10DC4" w:rsidRPr="00D44366" w:rsidRDefault="00E10DC4" w:rsidP="00E10DC4">
      <w:pPr>
        <w:spacing w:after="164"/>
        <w:jc w:val="both"/>
        <w:rPr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 xml:space="preserve">        A presente declaração tem validade de 90 (noventa) dias, a contar da data de emissão.  </w:t>
      </w:r>
    </w:p>
    <w:p w:rsidR="00D44366" w:rsidRDefault="00D44366" w:rsidP="00E10DC4">
      <w:pPr>
        <w:spacing w:after="164"/>
        <w:jc w:val="right"/>
        <w:rPr>
          <w:rFonts w:ascii="Arial" w:hAnsi="Arial" w:cs="Arial"/>
          <w:color w:val="000000"/>
          <w:sz w:val="22"/>
          <w:szCs w:val="22"/>
        </w:rPr>
      </w:pPr>
    </w:p>
    <w:p w:rsidR="00D44366" w:rsidRPr="00D44366" w:rsidRDefault="006F17EB" w:rsidP="00D44366">
      <w:pPr>
        <w:spacing w:after="164"/>
        <w:jc w:val="right"/>
        <w:rPr>
          <w:rFonts w:ascii="Arial" w:hAnsi="Arial" w:cs="Arial"/>
          <w:color w:val="000000"/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 xml:space="preserve">Florianópolis, </w:t>
      </w:r>
      <w:r w:rsidR="005E1927">
        <w:rPr>
          <w:rFonts w:ascii="Arial" w:hAnsi="Arial" w:cs="Arial"/>
          <w:sz w:val="22"/>
          <w:szCs w:val="22"/>
        </w:rPr>
        <w:t>07</w:t>
      </w:r>
      <w:r w:rsidR="00AB0A7C" w:rsidRPr="00D44366">
        <w:rPr>
          <w:rFonts w:ascii="Arial" w:hAnsi="Arial" w:cs="Arial"/>
          <w:sz w:val="22"/>
          <w:szCs w:val="22"/>
        </w:rPr>
        <w:t xml:space="preserve"> de </w:t>
      </w:r>
      <w:r w:rsidR="005E1927">
        <w:rPr>
          <w:rFonts w:ascii="Arial" w:hAnsi="Arial" w:cs="Arial"/>
          <w:sz w:val="22"/>
          <w:szCs w:val="22"/>
        </w:rPr>
        <w:t xml:space="preserve">dezembro </w:t>
      </w:r>
      <w:r w:rsidR="00E10DC4" w:rsidRPr="00D44366">
        <w:rPr>
          <w:rFonts w:ascii="Arial" w:hAnsi="Arial" w:cs="Arial"/>
          <w:color w:val="000000"/>
          <w:sz w:val="22"/>
          <w:szCs w:val="22"/>
        </w:rPr>
        <w:t>de 2018.</w:t>
      </w:r>
    </w:p>
    <w:p w:rsidR="00E10DC4" w:rsidRPr="00D44366" w:rsidRDefault="00E10DC4" w:rsidP="00E10DC4">
      <w:pPr>
        <w:spacing w:after="240"/>
        <w:rPr>
          <w:sz w:val="22"/>
          <w:szCs w:val="22"/>
        </w:rPr>
      </w:pPr>
    </w:p>
    <w:p w:rsidR="00E10DC4" w:rsidRPr="00D44366" w:rsidRDefault="00E10DC4" w:rsidP="00E10DC4">
      <w:pPr>
        <w:jc w:val="center"/>
        <w:rPr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10DC4" w:rsidRPr="00D44366" w:rsidRDefault="00E10DC4" w:rsidP="00E10DC4">
      <w:pPr>
        <w:jc w:val="center"/>
        <w:rPr>
          <w:sz w:val="22"/>
          <w:szCs w:val="22"/>
        </w:rPr>
      </w:pPr>
      <w:r w:rsidRPr="00D44366">
        <w:rPr>
          <w:rFonts w:ascii="Arial" w:hAnsi="Arial" w:cs="Arial"/>
          <w:b/>
          <w:bCs/>
          <w:color w:val="000000"/>
          <w:sz w:val="22"/>
          <w:szCs w:val="22"/>
        </w:rPr>
        <w:t>Gabriel Sant’Ana Palma Santos</w:t>
      </w:r>
    </w:p>
    <w:p w:rsidR="00E10DC4" w:rsidRPr="00D44366" w:rsidRDefault="00E10DC4" w:rsidP="00E10DC4">
      <w:pPr>
        <w:jc w:val="center"/>
        <w:rPr>
          <w:sz w:val="22"/>
          <w:szCs w:val="22"/>
        </w:rPr>
      </w:pPr>
      <w:r w:rsidRPr="00D44366">
        <w:rPr>
          <w:rFonts w:ascii="Arial" w:hAnsi="Arial" w:cs="Arial"/>
          <w:color w:val="000000"/>
          <w:sz w:val="22"/>
          <w:szCs w:val="22"/>
        </w:rPr>
        <w:t>Diretor Executivo ACATE</w:t>
      </w:r>
      <w:bookmarkStart w:id="0" w:name="_GoBack"/>
      <w:bookmarkEnd w:id="0"/>
    </w:p>
    <w:sectPr w:rsidR="00E10DC4" w:rsidRPr="00D44366" w:rsidSect="00B15669">
      <w:headerReference w:type="default" r:id="rId8"/>
      <w:footerReference w:type="default" r:id="rId9"/>
      <w:pgSz w:w="11906" w:h="16838"/>
      <w:pgMar w:top="1418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5B" w:rsidRDefault="008B325B" w:rsidP="002A03B9">
      <w:r>
        <w:separator/>
      </w:r>
    </w:p>
  </w:endnote>
  <w:endnote w:type="continuationSeparator" w:id="0">
    <w:p w:rsidR="008B325B" w:rsidRDefault="008B325B" w:rsidP="002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A4" w:rsidRPr="00B15669" w:rsidRDefault="00B15669" w:rsidP="00B1566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34F018" wp14:editId="27EB88DC">
          <wp:simplePos x="0" y="0"/>
          <wp:positionH relativeFrom="page">
            <wp:posOffset>33655</wp:posOffset>
          </wp:positionH>
          <wp:positionV relativeFrom="paragraph">
            <wp:posOffset>-876300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5B" w:rsidRDefault="008B325B" w:rsidP="002A03B9">
      <w:r>
        <w:separator/>
      </w:r>
    </w:p>
  </w:footnote>
  <w:footnote w:type="continuationSeparator" w:id="0">
    <w:p w:rsidR="008B325B" w:rsidRDefault="008B325B" w:rsidP="002A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B9" w:rsidRDefault="00B156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EF353F" wp14:editId="5BDA582C">
          <wp:simplePos x="0" y="0"/>
          <wp:positionH relativeFrom="margin">
            <wp:posOffset>0</wp:posOffset>
          </wp:positionH>
          <wp:positionV relativeFrom="paragraph">
            <wp:posOffset>-40005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03B9" w:rsidRDefault="002A03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6005E8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724CD2"/>
    <w:multiLevelType w:val="hybridMultilevel"/>
    <w:tmpl w:val="C8CCB61E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CC62918"/>
    <w:multiLevelType w:val="hybridMultilevel"/>
    <w:tmpl w:val="8BD6F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C03CB"/>
    <w:multiLevelType w:val="multilevel"/>
    <w:tmpl w:val="650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B9"/>
    <w:rsid w:val="000041B7"/>
    <w:rsid w:val="00054684"/>
    <w:rsid w:val="00055FCB"/>
    <w:rsid w:val="0008225E"/>
    <w:rsid w:val="000924B5"/>
    <w:rsid w:val="000A5E9F"/>
    <w:rsid w:val="000B0894"/>
    <w:rsid w:val="000F23B2"/>
    <w:rsid w:val="00124C4D"/>
    <w:rsid w:val="00163AD0"/>
    <w:rsid w:val="0018327E"/>
    <w:rsid w:val="001D0F0D"/>
    <w:rsid w:val="00201CF6"/>
    <w:rsid w:val="0023106F"/>
    <w:rsid w:val="00282CA8"/>
    <w:rsid w:val="002A03B9"/>
    <w:rsid w:val="002C5C04"/>
    <w:rsid w:val="00311F10"/>
    <w:rsid w:val="00315F77"/>
    <w:rsid w:val="00352896"/>
    <w:rsid w:val="003902B4"/>
    <w:rsid w:val="003A2EA4"/>
    <w:rsid w:val="003C6264"/>
    <w:rsid w:val="00443FCF"/>
    <w:rsid w:val="004464B6"/>
    <w:rsid w:val="004A7BC4"/>
    <w:rsid w:val="004C423C"/>
    <w:rsid w:val="004F7966"/>
    <w:rsid w:val="005741EC"/>
    <w:rsid w:val="005C3BF9"/>
    <w:rsid w:val="005D5730"/>
    <w:rsid w:val="005E1927"/>
    <w:rsid w:val="006616CE"/>
    <w:rsid w:val="006C5859"/>
    <w:rsid w:val="006F17EB"/>
    <w:rsid w:val="00710969"/>
    <w:rsid w:val="00772E43"/>
    <w:rsid w:val="007774E4"/>
    <w:rsid w:val="00781C85"/>
    <w:rsid w:val="007D7CC6"/>
    <w:rsid w:val="007E53EF"/>
    <w:rsid w:val="00801EE0"/>
    <w:rsid w:val="00802D3A"/>
    <w:rsid w:val="00816056"/>
    <w:rsid w:val="0082210B"/>
    <w:rsid w:val="00833646"/>
    <w:rsid w:val="008B325B"/>
    <w:rsid w:val="008F39BD"/>
    <w:rsid w:val="009236DC"/>
    <w:rsid w:val="009722CF"/>
    <w:rsid w:val="009C6169"/>
    <w:rsid w:val="009C762A"/>
    <w:rsid w:val="00A1630C"/>
    <w:rsid w:val="00A616CD"/>
    <w:rsid w:val="00A7620B"/>
    <w:rsid w:val="00A94F46"/>
    <w:rsid w:val="00AA5CC9"/>
    <w:rsid w:val="00AB0A7C"/>
    <w:rsid w:val="00AE15F2"/>
    <w:rsid w:val="00B0190C"/>
    <w:rsid w:val="00B15669"/>
    <w:rsid w:val="00B26C42"/>
    <w:rsid w:val="00B50CF4"/>
    <w:rsid w:val="00B74420"/>
    <w:rsid w:val="00B9722B"/>
    <w:rsid w:val="00BD34CD"/>
    <w:rsid w:val="00BE2D31"/>
    <w:rsid w:val="00BF1A3C"/>
    <w:rsid w:val="00C37670"/>
    <w:rsid w:val="00CA5957"/>
    <w:rsid w:val="00CE7BD2"/>
    <w:rsid w:val="00D44366"/>
    <w:rsid w:val="00D67986"/>
    <w:rsid w:val="00D80622"/>
    <w:rsid w:val="00DF0401"/>
    <w:rsid w:val="00E10DC4"/>
    <w:rsid w:val="00E65C85"/>
    <w:rsid w:val="00E871B4"/>
    <w:rsid w:val="00F179FB"/>
    <w:rsid w:val="00F46354"/>
    <w:rsid w:val="00F71655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C3C93-46BF-4338-B2DC-C5E16FC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7BC4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03B9"/>
  </w:style>
  <w:style w:type="paragraph" w:styleId="Rodap">
    <w:name w:val="footer"/>
    <w:basedOn w:val="Normal"/>
    <w:link w:val="Rodap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A03B9"/>
  </w:style>
  <w:style w:type="paragraph" w:styleId="Corpodetexto2">
    <w:name w:val="Body Text 2"/>
    <w:basedOn w:val="Normal"/>
    <w:link w:val="Corpodetexto2Char"/>
    <w:rsid w:val="00315F77"/>
    <w:pPr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315F7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B4"/>
    <w:rPr>
      <w:rFonts w:ascii="Segoe UI" w:hAnsi="Segoe UI" w:cs="Segoe UI"/>
      <w:sz w:val="18"/>
      <w:szCs w:val="18"/>
    </w:rPr>
  </w:style>
  <w:style w:type="paragraph" w:customStyle="1" w:styleId="Corpodetexto1">
    <w:name w:val="Corpo de texto1"/>
    <w:basedOn w:val="Normal"/>
    <w:rsid w:val="00801EE0"/>
    <w:pPr>
      <w:widowControl w:val="0"/>
      <w:suppressAutoHyphens/>
    </w:pPr>
    <w:rPr>
      <w:rFonts w:ascii="Thorndale" w:eastAsia="HG Mincho Light J" w:hAnsi="Thorndale"/>
      <w:lang w:val="en-US" w:bidi="pt-BR"/>
    </w:rPr>
  </w:style>
  <w:style w:type="character" w:customStyle="1" w:styleId="apple-converted-space">
    <w:name w:val="apple-converted-space"/>
    <w:basedOn w:val="Fontepargpadro"/>
    <w:rsid w:val="007E53EF"/>
  </w:style>
  <w:style w:type="character" w:customStyle="1" w:styleId="Ttulo7Char">
    <w:name w:val="Título 7 Char"/>
    <w:basedOn w:val="Fontepargpadro"/>
    <w:link w:val="Ttulo7"/>
    <w:rsid w:val="004A7BC4"/>
    <w:rPr>
      <w:rFonts w:ascii="Arial" w:eastAsia="Times New Roman" w:hAnsi="Arial" w:cs="Arial"/>
      <w:b/>
      <w:bC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3FCF"/>
    <w:pPr>
      <w:ind w:left="720"/>
      <w:contextualSpacing/>
    </w:pPr>
  </w:style>
  <w:style w:type="paragraph" w:customStyle="1" w:styleId="m-4343783094979099613msolistparagraph">
    <w:name w:val="m_-4343783094979099613msolistparagraph"/>
    <w:basedOn w:val="Normal"/>
    <w:rsid w:val="005741EC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258C-28C1-4F9E-986A-B62A0B81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6</cp:revision>
  <cp:lastPrinted>2015-08-28T17:55:00Z</cp:lastPrinted>
  <dcterms:created xsi:type="dcterms:W3CDTF">2018-12-07T13:57:00Z</dcterms:created>
  <dcterms:modified xsi:type="dcterms:W3CDTF">2018-12-07T19:01:00Z</dcterms:modified>
</cp:coreProperties>
</file>