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14" w:rsidRDefault="00850114" w:rsidP="00772E43">
      <w:pPr>
        <w:rPr>
          <w:rFonts w:ascii="Arial" w:hAnsi="Arial" w:cs="Arial"/>
          <w:sz w:val="24"/>
          <w:szCs w:val="24"/>
        </w:rPr>
      </w:pPr>
    </w:p>
    <w:p w:rsidR="00FC6555" w:rsidRDefault="00FC6555" w:rsidP="00662D22">
      <w:pPr>
        <w:pStyle w:val="Ttulo5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662D22" w:rsidRDefault="00662D22" w:rsidP="00662D22">
      <w:pPr>
        <w:pStyle w:val="Ttulo5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662D22">
        <w:rPr>
          <w:rFonts w:ascii="Arial" w:hAnsi="Arial" w:cs="Arial"/>
          <w:b/>
          <w:color w:val="000000" w:themeColor="text1"/>
          <w:sz w:val="36"/>
          <w:szCs w:val="36"/>
        </w:rPr>
        <w:t>Atestado de Exclusividade</w:t>
      </w:r>
    </w:p>
    <w:p w:rsidR="00943084" w:rsidRPr="00943084" w:rsidRDefault="00943084" w:rsidP="00943084"/>
    <w:p w:rsidR="0081172A" w:rsidRPr="0081172A" w:rsidRDefault="0081172A" w:rsidP="0081172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3084" w:rsidRDefault="00943084" w:rsidP="00943084">
      <w:pPr>
        <w:pStyle w:val="Corpodetexto2"/>
        <w:ind w:firstLine="709"/>
        <w:rPr>
          <w:rFonts w:ascii="Arial" w:hAnsi="Arial" w:cs="Arial"/>
          <w:sz w:val="24"/>
          <w:szCs w:val="24"/>
        </w:rPr>
      </w:pPr>
      <w:r w:rsidRPr="00943084">
        <w:rPr>
          <w:rFonts w:ascii="Arial" w:hAnsi="Arial" w:cs="Arial"/>
          <w:sz w:val="24"/>
          <w:szCs w:val="24"/>
        </w:rPr>
        <w:t xml:space="preserve">Atestamos para os devidos fins, que a empresa </w:t>
      </w:r>
      <w:r w:rsidRPr="00943084">
        <w:rPr>
          <w:rFonts w:ascii="Arial" w:hAnsi="Arial" w:cs="Arial"/>
          <w:b/>
          <w:sz w:val="24"/>
          <w:szCs w:val="24"/>
        </w:rPr>
        <w:t>IMC ENGENHARIA DE SOLDAGEM, INSTRUMENTAÇÃO E AUTOMAÇÃO LTDA,</w:t>
      </w:r>
      <w:r w:rsidRPr="00943084">
        <w:rPr>
          <w:rFonts w:ascii="Arial" w:hAnsi="Arial" w:cs="Arial"/>
          <w:sz w:val="24"/>
          <w:szCs w:val="24"/>
        </w:rPr>
        <w:t xml:space="preserve"> inscrita no CNPJ nº 73.226.599/0001-50, estabelecida à Rua Volnei Ilmo do Nascimento, S/N - Quadra BE – Lote 30, no Condomínio Empresaria Palhoça, bairro Jardim Eldorado, Palhoça/SC, filiada à ACATE – Associação Catarinense de Empresas de Tecnologia, desde 20/05/1998, que segundo informações prestadas pela própria empresa, é fabricante no Brasil de equipamentos de soldagem com tecnologias inovadoras de cunho nacional e proprietário, geradas na própria empresa ou em projetos de pesquisa, sendo a única a empresa a fabricar os seguintes equipamentos:</w:t>
      </w:r>
    </w:p>
    <w:p w:rsidR="00943084" w:rsidRPr="00943084" w:rsidRDefault="00943084" w:rsidP="00943084">
      <w:pPr>
        <w:pStyle w:val="Corpodetexto2"/>
        <w:ind w:firstLine="708"/>
        <w:rPr>
          <w:rFonts w:ascii="Arial" w:hAnsi="Arial" w:cs="Arial"/>
          <w:sz w:val="24"/>
          <w:szCs w:val="24"/>
        </w:rPr>
      </w:pPr>
    </w:p>
    <w:p w:rsidR="00943084" w:rsidRPr="00943084" w:rsidRDefault="00943084" w:rsidP="00943084">
      <w:pPr>
        <w:pStyle w:val="Corpodetexto2"/>
        <w:rPr>
          <w:rFonts w:ascii="Arial" w:hAnsi="Arial" w:cs="Arial"/>
          <w:b/>
          <w:sz w:val="24"/>
          <w:szCs w:val="24"/>
        </w:rPr>
      </w:pPr>
      <w:r w:rsidRPr="00943084">
        <w:rPr>
          <w:rFonts w:ascii="Arial" w:hAnsi="Arial" w:cs="Arial"/>
          <w:b/>
          <w:sz w:val="24"/>
          <w:szCs w:val="24"/>
        </w:rPr>
        <w:t>1 - FONTES DE SOLDAGEM MULTI-PROCESSOS:</w:t>
      </w:r>
    </w:p>
    <w:p w:rsidR="00943084" w:rsidRDefault="00943084" w:rsidP="00943084">
      <w:pPr>
        <w:pStyle w:val="Corpodetexto2"/>
        <w:rPr>
          <w:rFonts w:ascii="Arial" w:hAnsi="Arial" w:cs="Arial"/>
          <w:sz w:val="24"/>
          <w:szCs w:val="24"/>
        </w:rPr>
      </w:pPr>
      <w:r w:rsidRPr="00943084">
        <w:rPr>
          <w:rFonts w:ascii="Arial" w:hAnsi="Arial" w:cs="Arial"/>
          <w:sz w:val="24"/>
          <w:szCs w:val="24"/>
        </w:rPr>
        <w:t xml:space="preserve">Linhas DIGITEC, INVERSAL e DIGIPLUS A7 nos modelos A7AC, AC3C, A7DUAC, A7PMD, A7ACPM, A7PMDAC, A7PO, A7POAC, A7HP e A7DU, para atender os processos de soldagens MIG/MAG, MIG/MAG AC, TIG, ER TOMBANTE, PLASMA, PLAMA-PO, PLASMA-MIG, DUPLO-ARAME, TIG HOT WIRE, DUPLO-TIG, TIG-ORBITAL e MIG/MAG ORBITAL, com tecnologia pulsada, sinérgica, adaptativa, térmica, curto circuito controlado, corrente alternada, modo MIX, desenho de onda e controle remoto. </w:t>
      </w:r>
    </w:p>
    <w:p w:rsidR="00943084" w:rsidRPr="00943084" w:rsidRDefault="00943084" w:rsidP="00943084">
      <w:pPr>
        <w:pStyle w:val="Corpodetexto2"/>
        <w:rPr>
          <w:rFonts w:ascii="Arial" w:hAnsi="Arial" w:cs="Arial"/>
          <w:sz w:val="24"/>
          <w:szCs w:val="24"/>
        </w:rPr>
      </w:pPr>
    </w:p>
    <w:p w:rsidR="00943084" w:rsidRPr="00943084" w:rsidRDefault="00943084" w:rsidP="00943084">
      <w:pPr>
        <w:pStyle w:val="Corpodetexto2"/>
        <w:rPr>
          <w:rFonts w:ascii="Arial" w:hAnsi="Arial" w:cs="Arial"/>
          <w:b/>
          <w:sz w:val="24"/>
          <w:szCs w:val="24"/>
        </w:rPr>
      </w:pPr>
      <w:r w:rsidRPr="00943084">
        <w:rPr>
          <w:rFonts w:ascii="Arial" w:hAnsi="Arial" w:cs="Arial"/>
          <w:b/>
          <w:sz w:val="24"/>
          <w:szCs w:val="24"/>
        </w:rPr>
        <w:t>2 – SISTEMAS DE AQUISIÇÃO DE DADOS PARA SOLDAGEM.</w:t>
      </w:r>
    </w:p>
    <w:p w:rsidR="00943084" w:rsidRPr="00943084" w:rsidRDefault="00943084" w:rsidP="00943084">
      <w:pPr>
        <w:pStyle w:val="Corpodetexto2"/>
        <w:rPr>
          <w:rFonts w:ascii="Arial" w:hAnsi="Arial" w:cs="Arial"/>
          <w:sz w:val="24"/>
          <w:szCs w:val="24"/>
        </w:rPr>
      </w:pPr>
      <w:r w:rsidRPr="00943084">
        <w:rPr>
          <w:rFonts w:ascii="Arial" w:hAnsi="Arial" w:cs="Arial"/>
          <w:sz w:val="24"/>
          <w:szCs w:val="24"/>
        </w:rPr>
        <w:t>Linha SAP e SAT, nos modelos SAPV4, SAPV4TI, SAPV4Duplo e SATV4, para monitoramento, rastreamento e inspeção do processo de soldagem.</w:t>
      </w:r>
    </w:p>
    <w:p w:rsidR="00943084" w:rsidRDefault="00943084" w:rsidP="00943084">
      <w:pPr>
        <w:pStyle w:val="Corpodetexto2"/>
        <w:ind w:firstLine="708"/>
        <w:rPr>
          <w:sz w:val="24"/>
          <w:szCs w:val="24"/>
        </w:rPr>
      </w:pPr>
    </w:p>
    <w:p w:rsidR="00943084" w:rsidRPr="006B5F44" w:rsidRDefault="00943084" w:rsidP="00943084">
      <w:pPr>
        <w:pStyle w:val="Corpodetexto2"/>
        <w:ind w:firstLine="708"/>
        <w:rPr>
          <w:sz w:val="24"/>
          <w:szCs w:val="24"/>
        </w:rPr>
      </w:pPr>
    </w:p>
    <w:p w:rsidR="00943084" w:rsidRPr="006B5F44" w:rsidRDefault="00943084" w:rsidP="00943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5F44">
        <w:rPr>
          <w:rFonts w:ascii="Arial" w:hAnsi="Arial" w:cs="Arial"/>
          <w:sz w:val="24"/>
          <w:szCs w:val="24"/>
        </w:rPr>
        <w:t>A presente declaração tem validade de 90 (noventa) dias, a contar da data de emissão.</w:t>
      </w:r>
    </w:p>
    <w:p w:rsidR="00943084" w:rsidRPr="006B5F44" w:rsidRDefault="00943084" w:rsidP="00943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6BDD" w:rsidRDefault="00943084" w:rsidP="0094308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Florianópolis, 09 de abril de 2019.</w:t>
      </w:r>
    </w:p>
    <w:p w:rsidR="00A06BDD" w:rsidRDefault="00A06BDD" w:rsidP="00A06B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B6FF6" w:rsidRDefault="006B6FF6" w:rsidP="00352948">
      <w:pPr>
        <w:jc w:val="center"/>
        <w:rPr>
          <w:rFonts w:ascii="Arial" w:hAnsi="Arial" w:cs="Arial"/>
          <w:sz w:val="24"/>
          <w:szCs w:val="24"/>
        </w:rPr>
      </w:pPr>
    </w:p>
    <w:p w:rsidR="006B6FF6" w:rsidRDefault="006B6FF6" w:rsidP="00352948">
      <w:pPr>
        <w:jc w:val="center"/>
        <w:rPr>
          <w:rFonts w:ascii="Arial" w:hAnsi="Arial" w:cs="Arial"/>
          <w:sz w:val="24"/>
          <w:szCs w:val="24"/>
        </w:rPr>
      </w:pPr>
    </w:p>
    <w:p w:rsidR="005415D6" w:rsidRPr="00A06BDD" w:rsidRDefault="00A06BDD" w:rsidP="003529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662D22" w:rsidRPr="005415D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</w:t>
      </w:r>
    </w:p>
    <w:p w:rsidR="00A06BDD" w:rsidRDefault="003B5D8C" w:rsidP="00A06B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Sant’Ana Palma Santos</w:t>
      </w:r>
    </w:p>
    <w:p w:rsidR="00EE412F" w:rsidRPr="00A06BDD" w:rsidRDefault="00352948" w:rsidP="00A06B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</w:t>
      </w:r>
      <w:r w:rsidR="003B5D8C">
        <w:rPr>
          <w:rFonts w:ascii="Arial" w:hAnsi="Arial" w:cs="Arial"/>
          <w:b/>
          <w:sz w:val="24"/>
          <w:szCs w:val="24"/>
        </w:rPr>
        <w:t xml:space="preserve"> Executivo</w:t>
      </w:r>
      <w:r w:rsidR="00662D22" w:rsidRPr="00A06BDD">
        <w:rPr>
          <w:rFonts w:ascii="Arial" w:hAnsi="Arial" w:cs="Arial"/>
          <w:b/>
          <w:sz w:val="24"/>
          <w:szCs w:val="24"/>
        </w:rPr>
        <w:t xml:space="preserve"> ACATE</w:t>
      </w:r>
    </w:p>
    <w:sectPr w:rsidR="00EE412F" w:rsidRPr="00A06B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5C8" w:rsidRDefault="00B955C8" w:rsidP="002A03B9">
      <w:r>
        <w:separator/>
      </w:r>
    </w:p>
  </w:endnote>
  <w:endnote w:type="continuationSeparator" w:id="0">
    <w:p w:rsidR="00B955C8" w:rsidRDefault="00B955C8" w:rsidP="002A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B9" w:rsidRPr="002D0899" w:rsidRDefault="00352948" w:rsidP="002A03B9">
    <w:pPr>
      <w:pStyle w:val="Cabealho"/>
      <w:jc w:val="center"/>
      <w:rPr>
        <w:color w:val="000000" w:themeColor="text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9CCC90" wp14:editId="466074B9">
          <wp:simplePos x="0" y="0"/>
          <wp:positionH relativeFrom="page">
            <wp:posOffset>-5715</wp:posOffset>
          </wp:positionH>
          <wp:positionV relativeFrom="paragraph">
            <wp:posOffset>-495935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03B9" w:rsidRDefault="002A03B9" w:rsidP="002A03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5C8" w:rsidRDefault="00B955C8" w:rsidP="002A03B9">
      <w:r>
        <w:separator/>
      </w:r>
    </w:p>
  </w:footnote>
  <w:footnote w:type="continuationSeparator" w:id="0">
    <w:p w:rsidR="00B955C8" w:rsidRDefault="00B955C8" w:rsidP="002A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B9" w:rsidRDefault="003529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196DCC9" wp14:editId="53A0D652">
          <wp:simplePos x="0" y="0"/>
          <wp:positionH relativeFrom="margin">
            <wp:posOffset>-200025</wp:posOffset>
          </wp:positionH>
          <wp:positionV relativeFrom="paragraph">
            <wp:posOffset>-95885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B9"/>
    <w:rsid w:val="0008225E"/>
    <w:rsid w:val="00085998"/>
    <w:rsid w:val="000E394E"/>
    <w:rsid w:val="00140602"/>
    <w:rsid w:val="00144F31"/>
    <w:rsid w:val="0018327E"/>
    <w:rsid w:val="00232033"/>
    <w:rsid w:val="002A03B9"/>
    <w:rsid w:val="002B247D"/>
    <w:rsid w:val="002C183E"/>
    <w:rsid w:val="002C5C04"/>
    <w:rsid w:val="002C76D3"/>
    <w:rsid w:val="0031514A"/>
    <w:rsid w:val="00315F77"/>
    <w:rsid w:val="00352948"/>
    <w:rsid w:val="00360FDF"/>
    <w:rsid w:val="003B5D8C"/>
    <w:rsid w:val="003D0E2B"/>
    <w:rsid w:val="004B542C"/>
    <w:rsid w:val="004E2CE9"/>
    <w:rsid w:val="004F7966"/>
    <w:rsid w:val="005415D6"/>
    <w:rsid w:val="00547212"/>
    <w:rsid w:val="005A161D"/>
    <w:rsid w:val="005C3BF9"/>
    <w:rsid w:val="00641FAE"/>
    <w:rsid w:val="00662D22"/>
    <w:rsid w:val="006B6FF6"/>
    <w:rsid w:val="00772E43"/>
    <w:rsid w:val="007774E4"/>
    <w:rsid w:val="00801EE0"/>
    <w:rsid w:val="00802D3A"/>
    <w:rsid w:val="0081172A"/>
    <w:rsid w:val="00850114"/>
    <w:rsid w:val="0086587B"/>
    <w:rsid w:val="008A1EBE"/>
    <w:rsid w:val="009236DC"/>
    <w:rsid w:val="00943084"/>
    <w:rsid w:val="00943156"/>
    <w:rsid w:val="009722CF"/>
    <w:rsid w:val="009C762A"/>
    <w:rsid w:val="00A06BDD"/>
    <w:rsid w:val="00A539B5"/>
    <w:rsid w:val="00A7620B"/>
    <w:rsid w:val="00AD1FE2"/>
    <w:rsid w:val="00AD69E8"/>
    <w:rsid w:val="00AE15F2"/>
    <w:rsid w:val="00B26C42"/>
    <w:rsid w:val="00B367C3"/>
    <w:rsid w:val="00B6066A"/>
    <w:rsid w:val="00B61C03"/>
    <w:rsid w:val="00B955C8"/>
    <w:rsid w:val="00B9722B"/>
    <w:rsid w:val="00BA4E16"/>
    <w:rsid w:val="00BD34CD"/>
    <w:rsid w:val="00BF1A3C"/>
    <w:rsid w:val="00C65687"/>
    <w:rsid w:val="00C745DF"/>
    <w:rsid w:val="00CC5735"/>
    <w:rsid w:val="00CE7BD2"/>
    <w:rsid w:val="00E52827"/>
    <w:rsid w:val="00E65C85"/>
    <w:rsid w:val="00E871B4"/>
    <w:rsid w:val="00EA4380"/>
    <w:rsid w:val="00EA4937"/>
    <w:rsid w:val="00EC5BE1"/>
    <w:rsid w:val="00EE412F"/>
    <w:rsid w:val="00F064C9"/>
    <w:rsid w:val="00F231F1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90381"/>
  <w15:chartTrackingRefBased/>
  <w15:docId w15:val="{4D5C3C93-46BF-4338-B2DC-C5E16FC8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4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1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415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43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AD69E8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3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A03B9"/>
  </w:style>
  <w:style w:type="paragraph" w:styleId="Rodap">
    <w:name w:val="footer"/>
    <w:basedOn w:val="Normal"/>
    <w:link w:val="RodapChar"/>
    <w:uiPriority w:val="99"/>
    <w:unhideWhenUsed/>
    <w:rsid w:val="002A03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A03B9"/>
  </w:style>
  <w:style w:type="paragraph" w:styleId="Corpodetexto2">
    <w:name w:val="Body Text 2"/>
    <w:basedOn w:val="Normal"/>
    <w:link w:val="Corpodetexto2Char"/>
    <w:rsid w:val="00315F77"/>
    <w:pPr>
      <w:jc w:val="both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rsid w:val="00315F7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B4"/>
    <w:rPr>
      <w:rFonts w:ascii="Segoe UI" w:hAnsi="Segoe UI" w:cs="Segoe UI"/>
      <w:sz w:val="18"/>
      <w:szCs w:val="18"/>
    </w:rPr>
  </w:style>
  <w:style w:type="paragraph" w:customStyle="1" w:styleId="Corpodetexto1">
    <w:name w:val="Corpo de texto1"/>
    <w:basedOn w:val="Normal"/>
    <w:rsid w:val="00801EE0"/>
    <w:pPr>
      <w:widowControl w:val="0"/>
      <w:suppressAutoHyphens/>
    </w:pPr>
    <w:rPr>
      <w:rFonts w:ascii="Thorndale" w:eastAsia="HG Mincho Light J" w:hAnsi="Thorndale"/>
      <w:lang w:val="en-US" w:bidi="pt-BR"/>
    </w:rPr>
  </w:style>
  <w:style w:type="character" w:customStyle="1" w:styleId="Ttulo7Char">
    <w:name w:val="Título 7 Char"/>
    <w:basedOn w:val="Fontepargpadro"/>
    <w:link w:val="Ttulo7"/>
    <w:rsid w:val="00AD69E8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43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4380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  <w:style w:type="character" w:customStyle="1" w:styleId="il">
    <w:name w:val="il"/>
    <w:basedOn w:val="Fontepargpadro"/>
    <w:rsid w:val="005415D6"/>
  </w:style>
  <w:style w:type="character" w:customStyle="1" w:styleId="apple-converted-space">
    <w:name w:val="apple-converted-space"/>
    <w:basedOn w:val="Fontepargpadro"/>
    <w:rsid w:val="005415D6"/>
  </w:style>
  <w:style w:type="character" w:customStyle="1" w:styleId="Ttulo2Char">
    <w:name w:val="Título 2 Char"/>
    <w:basedOn w:val="Fontepargpadro"/>
    <w:link w:val="Ttulo2"/>
    <w:uiPriority w:val="9"/>
    <w:rsid w:val="005415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415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7ECE-6A68-4D65-AF9E-35B171E4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Acate</cp:lastModifiedBy>
  <cp:revision>3</cp:revision>
  <cp:lastPrinted>2016-09-02T18:16:00Z</cp:lastPrinted>
  <dcterms:created xsi:type="dcterms:W3CDTF">2019-04-09T18:20:00Z</dcterms:created>
  <dcterms:modified xsi:type="dcterms:W3CDTF">2019-04-09T18:20:00Z</dcterms:modified>
</cp:coreProperties>
</file>